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spacing w:after="0" w:before="0" w:line="276" w:lineRule="auto"/>
        <w:jc w:val="center"/>
        <w:rPr/>
      </w:pPr>
      <w:r w:rsidDel="00000000" w:rsidR="00000000" w:rsidRPr="00000000">
        <w:rPr>
          <w:rtl w:val="0"/>
        </w:rPr>
      </w:r>
    </w:p>
    <w:p w:rsidR="00000000" w:rsidDel="00000000" w:rsidP="00000000" w:rsidRDefault="00000000" w:rsidRPr="00000000" w14:paraId="00000002">
      <w:pPr>
        <w:widowControl w:val="1"/>
        <w:spacing w:after="0" w:before="0" w:line="276" w:lineRule="auto"/>
        <w:jc w:val="center"/>
        <w:rPr/>
      </w:pPr>
      <w:r w:rsidDel="00000000" w:rsidR="00000000" w:rsidRPr="00000000">
        <w:rPr/>
        <w:drawing>
          <wp:inline distB="114300" distT="114300" distL="114300" distR="114300">
            <wp:extent cx="900113" cy="946442"/>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900113" cy="94644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before="0" w:lineRule="auto"/>
        <w:ind w:right="375"/>
        <w:jc w:val="both"/>
        <w:rPr/>
      </w:pPr>
      <w:r w:rsidDel="00000000" w:rsidR="00000000" w:rsidRPr="00000000">
        <w:rPr>
          <w:rtl w:val="0"/>
        </w:rPr>
      </w:r>
    </w:p>
    <w:p w:rsidR="00000000" w:rsidDel="00000000" w:rsidP="00000000" w:rsidRDefault="00000000" w:rsidRPr="00000000" w14:paraId="00000004">
      <w:pPr>
        <w:pStyle w:val="Title"/>
        <w:widowControl w:val="1"/>
        <w:spacing w:after="0" w:before="0" w:line="276" w:lineRule="auto"/>
        <w:jc w:val="center"/>
        <w:rPr>
          <w:color w:val="0000ff"/>
          <w:sz w:val="28"/>
          <w:szCs w:val="28"/>
        </w:rPr>
      </w:pPr>
      <w:bookmarkStart w:colFirst="0" w:colLast="0" w:name="_1fob9te" w:id="0"/>
      <w:bookmarkEnd w:id="0"/>
      <w:r w:rsidDel="00000000" w:rsidR="00000000" w:rsidRPr="00000000">
        <w:rPr>
          <w:sz w:val="28"/>
          <w:szCs w:val="28"/>
          <w:rtl w:val="0"/>
        </w:rPr>
        <w:t xml:space="preserve">Discovery Kit Return Form - </w:t>
      </w:r>
      <w:r w:rsidDel="00000000" w:rsidR="00000000" w:rsidRPr="00000000">
        <w:rPr>
          <w:color w:val="0000ff"/>
          <w:sz w:val="28"/>
          <w:szCs w:val="28"/>
          <w:rtl w:val="0"/>
        </w:rPr>
        <w:t xml:space="preserve">&lt;Program Name&gt;</w:t>
      </w:r>
    </w:p>
    <w:p w:rsidR="00000000" w:rsidDel="00000000" w:rsidP="00000000" w:rsidRDefault="00000000" w:rsidRPr="00000000" w14:paraId="00000005">
      <w:pPr>
        <w:spacing w:after="0" w:before="0" w:lineRule="auto"/>
        <w:ind w:right="375"/>
        <w:jc w:val="both"/>
        <w:rPr/>
      </w:pPr>
      <w:r w:rsidDel="00000000" w:rsidR="00000000" w:rsidRPr="00000000">
        <w:rPr>
          <w:rtl w:val="0"/>
        </w:rPr>
      </w:r>
    </w:p>
    <w:p w:rsidR="00000000" w:rsidDel="00000000" w:rsidP="00000000" w:rsidRDefault="00000000" w:rsidRPr="00000000" w14:paraId="00000006">
      <w:pPr>
        <w:spacing w:after="0" w:before="0" w:lineRule="auto"/>
        <w:ind w:right="375"/>
        <w:jc w:val="both"/>
        <w:rPr>
          <w:sz w:val="20"/>
          <w:szCs w:val="20"/>
        </w:rPr>
      </w:pPr>
      <w:r w:rsidDel="00000000" w:rsidR="00000000" w:rsidRPr="00000000">
        <w:rPr>
          <w:sz w:val="20"/>
          <w:szCs w:val="20"/>
          <w:rtl w:val="0"/>
        </w:rPr>
        <w:t xml:space="preserve">Thank you for choosing to partner with Sibel Health on your Study!  Now that you’re done with the sensor kits, please follow the steps below and fill in the information requested to ensure a smooth return process.  </w:t>
      </w:r>
    </w:p>
    <w:p w:rsidR="00000000" w:rsidDel="00000000" w:rsidP="00000000" w:rsidRDefault="00000000" w:rsidRPr="00000000" w14:paraId="00000007">
      <w:pPr>
        <w:spacing w:after="0" w:before="0" w:lineRule="auto"/>
        <w:ind w:right="375"/>
        <w:jc w:val="both"/>
        <w:rPr>
          <w:sz w:val="20"/>
          <w:szCs w:val="20"/>
        </w:rPr>
      </w:pPr>
      <w:r w:rsidDel="00000000" w:rsidR="00000000" w:rsidRPr="00000000">
        <w:rPr>
          <w:rtl w:val="0"/>
        </w:rPr>
      </w:r>
    </w:p>
    <w:p w:rsidR="00000000" w:rsidDel="00000000" w:rsidP="00000000" w:rsidRDefault="00000000" w:rsidRPr="00000000" w14:paraId="00000008">
      <w:pPr>
        <w:spacing w:after="0" w:before="0" w:lineRule="auto"/>
        <w:ind w:right="375"/>
        <w:jc w:val="both"/>
        <w:rPr>
          <w:b w:val="1"/>
          <w:sz w:val="20"/>
          <w:szCs w:val="20"/>
        </w:rPr>
      </w:pPr>
      <w:r w:rsidDel="00000000" w:rsidR="00000000" w:rsidRPr="00000000">
        <w:rPr>
          <w:b w:val="1"/>
          <w:sz w:val="20"/>
          <w:szCs w:val="20"/>
          <w:rtl w:val="0"/>
        </w:rPr>
        <w:t xml:space="preserve">Steps for Returning: </w:t>
      </w:r>
    </w:p>
    <w:p w:rsidR="00000000" w:rsidDel="00000000" w:rsidP="00000000" w:rsidRDefault="00000000" w:rsidRPr="00000000" w14:paraId="00000009">
      <w:pPr>
        <w:numPr>
          <w:ilvl w:val="0"/>
          <w:numId w:val="1"/>
        </w:numPr>
        <w:spacing w:after="0" w:before="0" w:lineRule="auto"/>
        <w:ind w:left="720" w:right="375" w:hanging="360"/>
        <w:jc w:val="both"/>
        <w:rPr>
          <w:sz w:val="20"/>
          <w:szCs w:val="20"/>
          <w:u w:val="none"/>
        </w:rPr>
      </w:pPr>
      <w:r w:rsidDel="00000000" w:rsidR="00000000" w:rsidRPr="00000000">
        <w:rPr>
          <w:sz w:val="20"/>
          <w:szCs w:val="20"/>
          <w:rtl w:val="0"/>
        </w:rPr>
        <w:t xml:space="preserve">Ensure that each tablet and sensor is in the appropriate kit</w:t>
      </w:r>
    </w:p>
    <w:p w:rsidR="00000000" w:rsidDel="00000000" w:rsidP="00000000" w:rsidRDefault="00000000" w:rsidRPr="00000000" w14:paraId="0000000A">
      <w:pPr>
        <w:numPr>
          <w:ilvl w:val="0"/>
          <w:numId w:val="1"/>
        </w:numPr>
        <w:spacing w:after="0" w:before="0" w:lineRule="auto"/>
        <w:ind w:left="720" w:right="375" w:hanging="360"/>
        <w:jc w:val="both"/>
        <w:rPr>
          <w:sz w:val="20"/>
          <w:szCs w:val="20"/>
          <w:u w:val="none"/>
        </w:rPr>
      </w:pPr>
      <w:r w:rsidDel="00000000" w:rsidR="00000000" w:rsidRPr="00000000">
        <w:rPr>
          <w:sz w:val="20"/>
          <w:szCs w:val="20"/>
          <w:rtl w:val="0"/>
        </w:rPr>
        <w:t xml:space="preserve">Throw away all consumable products (adhesives, IPA wipes, etc)</w:t>
      </w:r>
    </w:p>
    <w:p w:rsidR="00000000" w:rsidDel="00000000" w:rsidP="00000000" w:rsidRDefault="00000000" w:rsidRPr="00000000" w14:paraId="0000000B">
      <w:pPr>
        <w:numPr>
          <w:ilvl w:val="0"/>
          <w:numId w:val="1"/>
        </w:numPr>
        <w:spacing w:after="0" w:before="0" w:lineRule="auto"/>
        <w:ind w:left="720" w:right="375" w:hanging="360"/>
        <w:jc w:val="both"/>
        <w:rPr>
          <w:sz w:val="20"/>
          <w:szCs w:val="20"/>
          <w:u w:val="none"/>
        </w:rPr>
      </w:pPr>
      <w:r w:rsidDel="00000000" w:rsidR="00000000" w:rsidRPr="00000000">
        <w:rPr>
          <w:sz w:val="20"/>
          <w:szCs w:val="20"/>
          <w:rtl w:val="0"/>
        </w:rPr>
        <w:t xml:space="preserve">Please package all fragile items (i.e. tablets, kit boxes) in packing material such as bubble wrap, packing peanuts, or kraft paper</w:t>
      </w:r>
    </w:p>
    <w:p w:rsidR="00000000" w:rsidDel="00000000" w:rsidP="00000000" w:rsidRDefault="00000000" w:rsidRPr="00000000" w14:paraId="0000000C">
      <w:pPr>
        <w:spacing w:after="0" w:before="0" w:lineRule="auto"/>
        <w:ind w:right="375"/>
        <w:jc w:val="both"/>
        <w:rPr>
          <w:sz w:val="20"/>
          <w:szCs w:val="20"/>
        </w:rPr>
      </w:pPr>
      <w:r w:rsidDel="00000000" w:rsidR="00000000" w:rsidRPr="00000000">
        <w:rPr>
          <w:rtl w:val="0"/>
        </w:rPr>
      </w:r>
    </w:p>
    <w:p w:rsidR="00000000" w:rsidDel="00000000" w:rsidP="00000000" w:rsidRDefault="00000000" w:rsidRPr="00000000" w14:paraId="0000000D">
      <w:pPr>
        <w:spacing w:after="0" w:before="0" w:lineRule="auto"/>
        <w:ind w:right="375"/>
        <w:jc w:val="both"/>
        <w:rPr>
          <w:sz w:val="20"/>
          <w:szCs w:val="20"/>
        </w:rPr>
      </w:pPr>
      <w:r w:rsidDel="00000000" w:rsidR="00000000" w:rsidRPr="00000000">
        <w:rPr>
          <w:b w:val="1"/>
          <w:sz w:val="20"/>
          <w:szCs w:val="20"/>
          <w:rtl w:val="0"/>
        </w:rPr>
        <w:t xml:space="preserve">When</w:t>
      </w:r>
      <w:r w:rsidDel="00000000" w:rsidR="00000000" w:rsidRPr="00000000">
        <w:rPr>
          <w:sz w:val="20"/>
          <w:szCs w:val="20"/>
          <w:rtl w:val="0"/>
        </w:rPr>
        <w:t xml:space="preserve">:  For a FedEx Pickup, the kits can be picked up on the following </w:t>
      </w:r>
      <w:r w:rsidDel="00000000" w:rsidR="00000000" w:rsidRPr="00000000">
        <w:rPr>
          <w:b w:val="1"/>
          <w:sz w:val="20"/>
          <w:szCs w:val="20"/>
          <w:rtl w:val="0"/>
        </w:rPr>
        <w:t xml:space="preserve">day(s) ____ </w:t>
      </w:r>
      <w:r w:rsidDel="00000000" w:rsidR="00000000" w:rsidRPr="00000000">
        <w:rPr>
          <w:sz w:val="20"/>
          <w:szCs w:val="20"/>
          <w:rtl w:val="0"/>
        </w:rPr>
        <w:t xml:space="preserve">and </w:t>
      </w:r>
      <w:r w:rsidDel="00000000" w:rsidR="00000000" w:rsidRPr="00000000">
        <w:rPr>
          <w:b w:val="1"/>
          <w:sz w:val="20"/>
          <w:szCs w:val="20"/>
          <w:rtl w:val="0"/>
        </w:rPr>
        <w:t xml:space="preserve">time(s)_____</w:t>
      </w:r>
      <w:r w:rsidDel="00000000" w:rsidR="00000000" w:rsidRPr="00000000">
        <w:rPr>
          <w:sz w:val="20"/>
          <w:szCs w:val="20"/>
          <w:rtl w:val="0"/>
        </w:rPr>
        <w:t xml:space="preserve">.  </w:t>
      </w:r>
    </w:p>
    <w:p w:rsidR="00000000" w:rsidDel="00000000" w:rsidP="00000000" w:rsidRDefault="00000000" w:rsidRPr="00000000" w14:paraId="0000000E">
      <w:pPr>
        <w:spacing w:after="0" w:before="0" w:lineRule="auto"/>
        <w:ind w:right="375"/>
        <w:jc w:val="both"/>
        <w:rPr>
          <w:sz w:val="20"/>
          <w:szCs w:val="20"/>
        </w:rPr>
      </w:pPr>
      <w:r w:rsidDel="00000000" w:rsidR="00000000" w:rsidRPr="00000000">
        <w:rPr>
          <w:rtl w:val="0"/>
        </w:rPr>
      </w:r>
    </w:p>
    <w:p w:rsidR="00000000" w:rsidDel="00000000" w:rsidP="00000000" w:rsidRDefault="00000000" w:rsidRPr="00000000" w14:paraId="0000000F">
      <w:pPr>
        <w:spacing w:after="0" w:before="0" w:lineRule="auto"/>
        <w:ind w:right="375"/>
        <w:jc w:val="both"/>
        <w:rPr>
          <w:sz w:val="20"/>
          <w:szCs w:val="20"/>
        </w:rPr>
      </w:pPr>
      <w:r w:rsidDel="00000000" w:rsidR="00000000" w:rsidRPr="00000000">
        <w:rPr>
          <w:b w:val="1"/>
          <w:sz w:val="20"/>
          <w:szCs w:val="20"/>
          <w:rtl w:val="0"/>
        </w:rPr>
        <w:t xml:space="preserve">Where</w:t>
      </w:r>
      <w:r w:rsidDel="00000000" w:rsidR="00000000" w:rsidRPr="00000000">
        <w:rPr>
          <w:sz w:val="20"/>
          <w:szCs w:val="20"/>
          <w:rtl w:val="0"/>
        </w:rPr>
        <w:t xml:space="preserve">:  Please provide the pickup address below:</w:t>
      </w:r>
    </w:p>
    <w:p w:rsidR="00000000" w:rsidDel="00000000" w:rsidP="00000000" w:rsidRDefault="00000000" w:rsidRPr="00000000" w14:paraId="00000010">
      <w:pPr>
        <w:spacing w:after="0" w:before="0" w:lineRule="auto"/>
        <w:ind w:right="375"/>
        <w:jc w:val="both"/>
        <w:rPr>
          <w:sz w:val="20"/>
          <w:szCs w:val="20"/>
          <w:u w:val="single"/>
        </w:rPr>
      </w:pPr>
      <w:r w:rsidDel="00000000" w:rsidR="00000000" w:rsidRPr="00000000">
        <w:rPr>
          <w:sz w:val="20"/>
          <w:szCs w:val="20"/>
          <w:u w:val="single"/>
          <w:rtl w:val="0"/>
        </w:rPr>
        <w:tab/>
        <w:tab/>
        <w:tab/>
        <w:tab/>
      </w:r>
    </w:p>
    <w:p w:rsidR="00000000" w:rsidDel="00000000" w:rsidP="00000000" w:rsidRDefault="00000000" w:rsidRPr="00000000" w14:paraId="00000011">
      <w:pPr>
        <w:spacing w:after="0" w:before="0" w:lineRule="auto"/>
        <w:ind w:right="375"/>
        <w:jc w:val="both"/>
        <w:rPr>
          <w:sz w:val="20"/>
          <w:szCs w:val="20"/>
          <w:u w:val="single"/>
        </w:rPr>
      </w:pPr>
      <w:r w:rsidDel="00000000" w:rsidR="00000000" w:rsidRPr="00000000">
        <w:rPr>
          <w:sz w:val="20"/>
          <w:szCs w:val="20"/>
          <w:u w:val="single"/>
          <w:rtl w:val="0"/>
        </w:rPr>
        <w:tab/>
        <w:tab/>
        <w:tab/>
        <w:tab/>
      </w:r>
    </w:p>
    <w:p w:rsidR="00000000" w:rsidDel="00000000" w:rsidP="00000000" w:rsidRDefault="00000000" w:rsidRPr="00000000" w14:paraId="00000012">
      <w:pPr>
        <w:spacing w:after="0" w:before="0" w:lineRule="auto"/>
        <w:ind w:right="375"/>
        <w:jc w:val="both"/>
        <w:rPr>
          <w:sz w:val="20"/>
          <w:szCs w:val="20"/>
          <w:u w:val="single"/>
        </w:rPr>
      </w:pPr>
      <w:r w:rsidDel="00000000" w:rsidR="00000000" w:rsidRPr="00000000">
        <w:rPr>
          <w:sz w:val="20"/>
          <w:szCs w:val="20"/>
          <w:u w:val="single"/>
          <w:rtl w:val="0"/>
        </w:rPr>
        <w:tab/>
        <w:tab/>
        <w:tab/>
        <w:tab/>
      </w:r>
    </w:p>
    <w:p w:rsidR="00000000" w:rsidDel="00000000" w:rsidP="00000000" w:rsidRDefault="00000000" w:rsidRPr="00000000" w14:paraId="00000013">
      <w:pPr>
        <w:spacing w:after="0" w:before="0" w:lineRule="auto"/>
        <w:ind w:right="375"/>
        <w:jc w:val="both"/>
        <w:rPr>
          <w:sz w:val="20"/>
          <w:szCs w:val="20"/>
        </w:rPr>
      </w:pPr>
      <w:r w:rsidDel="00000000" w:rsidR="00000000" w:rsidRPr="00000000">
        <w:rPr>
          <w:rtl w:val="0"/>
        </w:rPr>
      </w:r>
    </w:p>
    <w:p w:rsidR="00000000" w:rsidDel="00000000" w:rsidP="00000000" w:rsidRDefault="00000000" w:rsidRPr="00000000" w14:paraId="00000014">
      <w:pPr>
        <w:spacing w:after="0" w:before="0" w:lineRule="auto"/>
        <w:ind w:right="375"/>
        <w:jc w:val="both"/>
        <w:rPr>
          <w:sz w:val="20"/>
          <w:szCs w:val="20"/>
        </w:rPr>
      </w:pPr>
      <w:r w:rsidDel="00000000" w:rsidR="00000000" w:rsidRPr="00000000">
        <w:rPr>
          <w:b w:val="1"/>
          <w:sz w:val="20"/>
          <w:szCs w:val="20"/>
          <w:rtl w:val="0"/>
        </w:rPr>
        <w:t xml:space="preserve">Who</w:t>
      </w:r>
      <w:r w:rsidDel="00000000" w:rsidR="00000000" w:rsidRPr="00000000">
        <w:rPr>
          <w:sz w:val="20"/>
          <w:szCs w:val="20"/>
          <w:rtl w:val="0"/>
        </w:rPr>
        <w:t xml:space="preserve">:  Please provide the name, email, and phone number for the pickup</w:t>
      </w:r>
    </w:p>
    <w:p w:rsidR="00000000" w:rsidDel="00000000" w:rsidP="00000000" w:rsidRDefault="00000000" w:rsidRPr="00000000" w14:paraId="00000015">
      <w:pPr>
        <w:numPr>
          <w:ilvl w:val="0"/>
          <w:numId w:val="2"/>
        </w:numPr>
        <w:spacing w:after="0" w:before="0" w:lineRule="auto"/>
        <w:ind w:left="720" w:right="375" w:hanging="360"/>
        <w:jc w:val="both"/>
        <w:rPr>
          <w:sz w:val="20"/>
          <w:szCs w:val="20"/>
          <w:u w:val="none"/>
        </w:rPr>
      </w:pPr>
      <w:r w:rsidDel="00000000" w:rsidR="00000000" w:rsidRPr="00000000">
        <w:rPr>
          <w:sz w:val="20"/>
          <w:szCs w:val="20"/>
          <w:rtl w:val="0"/>
        </w:rPr>
        <w:t xml:space="preserve">Name: </w:t>
      </w:r>
    </w:p>
    <w:p w:rsidR="00000000" w:rsidDel="00000000" w:rsidP="00000000" w:rsidRDefault="00000000" w:rsidRPr="00000000" w14:paraId="00000016">
      <w:pPr>
        <w:numPr>
          <w:ilvl w:val="0"/>
          <w:numId w:val="2"/>
        </w:numPr>
        <w:spacing w:after="0" w:before="0" w:lineRule="auto"/>
        <w:ind w:left="720" w:right="375" w:hanging="360"/>
        <w:jc w:val="both"/>
        <w:rPr>
          <w:sz w:val="20"/>
          <w:szCs w:val="20"/>
          <w:u w:val="none"/>
        </w:rPr>
      </w:pPr>
      <w:r w:rsidDel="00000000" w:rsidR="00000000" w:rsidRPr="00000000">
        <w:rPr>
          <w:sz w:val="20"/>
          <w:szCs w:val="20"/>
          <w:rtl w:val="0"/>
        </w:rPr>
        <w:t xml:space="preserve">Email: </w:t>
      </w:r>
    </w:p>
    <w:p w:rsidR="00000000" w:rsidDel="00000000" w:rsidP="00000000" w:rsidRDefault="00000000" w:rsidRPr="00000000" w14:paraId="00000017">
      <w:pPr>
        <w:numPr>
          <w:ilvl w:val="0"/>
          <w:numId w:val="2"/>
        </w:numPr>
        <w:spacing w:after="0" w:before="0" w:lineRule="auto"/>
        <w:ind w:left="720" w:right="375" w:hanging="360"/>
        <w:jc w:val="both"/>
        <w:rPr>
          <w:sz w:val="20"/>
          <w:szCs w:val="20"/>
          <w:u w:val="none"/>
        </w:rPr>
      </w:pPr>
      <w:r w:rsidDel="00000000" w:rsidR="00000000" w:rsidRPr="00000000">
        <w:rPr>
          <w:sz w:val="20"/>
          <w:szCs w:val="20"/>
          <w:rtl w:val="0"/>
        </w:rPr>
        <w:t xml:space="preserve">Phone:  </w:t>
      </w:r>
    </w:p>
    <w:p w:rsidR="00000000" w:rsidDel="00000000" w:rsidP="00000000" w:rsidRDefault="00000000" w:rsidRPr="00000000" w14:paraId="00000018">
      <w:pPr>
        <w:spacing w:after="0" w:before="0" w:lineRule="auto"/>
        <w:ind w:right="375"/>
        <w:jc w:val="both"/>
        <w:rPr>
          <w:sz w:val="20"/>
          <w:szCs w:val="20"/>
        </w:rPr>
      </w:pPr>
      <w:r w:rsidDel="00000000" w:rsidR="00000000" w:rsidRPr="00000000">
        <w:rPr>
          <w:rtl w:val="0"/>
        </w:rPr>
      </w:r>
    </w:p>
    <w:p w:rsidR="00000000" w:rsidDel="00000000" w:rsidP="00000000" w:rsidRDefault="00000000" w:rsidRPr="00000000" w14:paraId="00000019">
      <w:pPr>
        <w:spacing w:after="0" w:before="0" w:lineRule="auto"/>
        <w:ind w:right="375"/>
        <w:jc w:val="both"/>
        <w:rPr>
          <w:sz w:val="20"/>
          <w:szCs w:val="20"/>
        </w:rPr>
      </w:pPr>
      <w:r w:rsidDel="00000000" w:rsidR="00000000" w:rsidRPr="00000000">
        <w:rPr>
          <w:b w:val="1"/>
          <w:sz w:val="20"/>
          <w:szCs w:val="20"/>
          <w:rtl w:val="0"/>
        </w:rPr>
        <w:t xml:space="preserve">Kit Return Checklist (to be completed): </w:t>
      </w:r>
      <w:r w:rsidDel="00000000" w:rsidR="00000000" w:rsidRPr="00000000">
        <w:rPr>
          <w:rtl w:val="0"/>
        </w:rPr>
      </w:r>
    </w:p>
    <w:p w:rsidR="00000000" w:rsidDel="00000000" w:rsidP="00000000" w:rsidRDefault="00000000" w:rsidRPr="00000000" w14:paraId="0000001A">
      <w:pPr>
        <w:numPr>
          <w:ilvl w:val="0"/>
          <w:numId w:val="3"/>
        </w:numPr>
        <w:spacing w:after="80" w:before="40" w:lineRule="auto"/>
        <w:ind w:left="720" w:hanging="360"/>
        <w:rPr>
          <w:sz w:val="20"/>
          <w:szCs w:val="20"/>
          <w:u w:val="none"/>
        </w:rPr>
      </w:pPr>
      <w:r w:rsidDel="00000000" w:rsidR="00000000" w:rsidRPr="00000000">
        <w:rPr>
          <w:sz w:val="20"/>
          <w:szCs w:val="20"/>
          <w:rtl w:val="0"/>
        </w:rPr>
        <w:t xml:space="preserve">For each kit that needs to be returned, please add the Kit ID and mark “X” or “Yes” to confirm the kit components are inside. </w:t>
      </w:r>
    </w:p>
    <w:p w:rsidR="00000000" w:rsidDel="00000000" w:rsidP="00000000" w:rsidRDefault="00000000" w:rsidRPr="00000000" w14:paraId="0000001B">
      <w:pPr>
        <w:spacing w:after="80" w:before="40" w:lineRule="auto"/>
        <w:ind w:left="0" w:firstLine="0"/>
        <w:rPr>
          <w:sz w:val="20"/>
          <w:szCs w:val="20"/>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7.0984455958549"/>
        <w:gridCol w:w="1736.5803108808288"/>
        <w:gridCol w:w="1736.5803108808288"/>
        <w:gridCol w:w="1736.5803108808288"/>
        <w:gridCol w:w="1736.5803108808288"/>
        <w:gridCol w:w="1736.5803108808288"/>
        <w:tblGridChange w:id="0">
          <w:tblGrid>
            <w:gridCol w:w="1397.0984455958549"/>
            <w:gridCol w:w="1736.5803108808288"/>
            <w:gridCol w:w="1736.5803108808288"/>
            <w:gridCol w:w="1736.5803108808288"/>
            <w:gridCol w:w="1736.5803108808288"/>
            <w:gridCol w:w="1736.5803108808288"/>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1C">
            <w:pPr>
              <w:rPr>
                <w:b w:val="1"/>
                <w:sz w:val="20"/>
                <w:szCs w:val="20"/>
              </w:rPr>
            </w:pPr>
            <w:r w:rsidDel="00000000" w:rsidR="00000000" w:rsidRPr="00000000">
              <w:rPr>
                <w:b w:val="1"/>
                <w:color w:val="2e75b5"/>
                <w:sz w:val="20"/>
                <w:szCs w:val="20"/>
                <w:rtl w:val="0"/>
              </w:rPr>
              <w:t xml:space="preserve">Kit ID</w:t>
            </w: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1D">
            <w:pPr>
              <w:spacing w:after="0" w:before="0" w:lineRule="auto"/>
              <w:rPr>
                <w:b w:val="1"/>
                <w:sz w:val="20"/>
                <w:szCs w:val="20"/>
              </w:rPr>
            </w:pPr>
            <w:r w:rsidDel="00000000" w:rsidR="00000000" w:rsidRPr="00000000">
              <w:rPr>
                <w:b w:val="1"/>
                <w:color w:val="2e75b5"/>
                <w:sz w:val="20"/>
                <w:szCs w:val="20"/>
                <w:rtl w:val="0"/>
              </w:rPr>
              <w:t xml:space="preserve">Sensor</w:t>
            </w: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1E">
            <w:pPr>
              <w:spacing w:after="0" w:before="0" w:lineRule="auto"/>
              <w:rPr>
                <w:b w:val="1"/>
                <w:color w:val="2e75b5"/>
                <w:sz w:val="20"/>
                <w:szCs w:val="20"/>
              </w:rPr>
            </w:pPr>
            <w:r w:rsidDel="00000000" w:rsidR="00000000" w:rsidRPr="00000000">
              <w:rPr>
                <w:b w:val="1"/>
                <w:color w:val="2e75b5"/>
                <w:sz w:val="20"/>
                <w:szCs w:val="20"/>
                <w:rtl w:val="0"/>
              </w:rPr>
              <w:t xml:space="preserve">Tablet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1F">
            <w:pPr>
              <w:spacing w:after="0" w:before="0" w:lineRule="auto"/>
              <w:rPr>
                <w:b w:val="1"/>
                <w:color w:val="2e75b5"/>
                <w:sz w:val="20"/>
                <w:szCs w:val="20"/>
              </w:rPr>
            </w:pPr>
            <w:r w:rsidDel="00000000" w:rsidR="00000000" w:rsidRPr="00000000">
              <w:rPr>
                <w:b w:val="1"/>
                <w:color w:val="2e75b5"/>
                <w:sz w:val="20"/>
                <w:szCs w:val="20"/>
                <w:rtl w:val="0"/>
              </w:rPr>
              <w:t xml:space="preserve">Charger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20">
            <w:pPr>
              <w:spacing w:after="0" w:before="0" w:lineRule="auto"/>
              <w:rPr>
                <w:b w:val="1"/>
                <w:color w:val="2e75b5"/>
                <w:sz w:val="20"/>
                <w:szCs w:val="20"/>
              </w:rPr>
            </w:pPr>
            <w:r w:rsidDel="00000000" w:rsidR="00000000" w:rsidRPr="00000000">
              <w:rPr>
                <w:b w:val="1"/>
                <w:color w:val="2e75b5"/>
                <w:sz w:val="20"/>
                <w:szCs w:val="20"/>
                <w:rtl w:val="0"/>
              </w:rPr>
              <w:t xml:space="preserve">Cables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21">
            <w:pPr>
              <w:spacing w:after="0" w:before="0" w:lineRule="auto"/>
              <w:rPr>
                <w:b w:val="1"/>
                <w:color w:val="2e75b5"/>
                <w:sz w:val="20"/>
                <w:szCs w:val="20"/>
              </w:rPr>
            </w:pPr>
            <w:r w:rsidDel="00000000" w:rsidR="00000000" w:rsidRPr="00000000">
              <w:rPr>
                <w:b w:val="1"/>
                <w:color w:val="2e75b5"/>
                <w:sz w:val="20"/>
                <w:szCs w:val="20"/>
                <w:rtl w:val="0"/>
              </w:rPr>
              <w:t xml:space="preserve">Power Adapter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2">
            <w:pPr>
              <w:rPr>
                <w:b w:val="1"/>
                <w:sz w:val="18"/>
                <w:szCs w:val="18"/>
              </w:rPr>
            </w:pPr>
            <w:r w:rsidDel="00000000" w:rsidR="00000000" w:rsidRPr="00000000">
              <w:rPr>
                <w:b w:val="1"/>
                <w:sz w:val="18"/>
                <w:szCs w:val="18"/>
                <w:rtl w:val="0"/>
              </w:rPr>
              <w:t xml:space="preserve">XXXX</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after="0" w:before="0" w:lineRule="auto"/>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8">
            <w:pPr>
              <w:spacing w:after="0" w:before="0" w:lineRule="auto"/>
              <w:rPr>
                <w:b w:val="1"/>
                <w:color w:val="2e75b5"/>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after="0" w:before="0" w:lineRule="auto"/>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E">
            <w:pPr>
              <w:spacing w:after="0" w:before="0" w:lineRule="auto"/>
              <w:rPr>
                <w:b w:val="1"/>
                <w:color w:val="2e75b5"/>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spacing w:after="0" w:before="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after="0" w:before="0" w:lineRule="auto"/>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4">
            <w:pPr>
              <w:spacing w:after="80" w:before="40" w:lineRule="auto"/>
              <w:rPr>
                <w:b w:val="1"/>
                <w:color w:val="2e75b5"/>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spacing w:after="0" w:lineRule="auto"/>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A">
            <w:pPr>
              <w:spacing w:after="80" w:before="40" w:lineRule="auto"/>
              <w:rPr>
                <w:b w:val="1"/>
                <w:color w:val="2e75b5"/>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after="0" w:lineRule="auto"/>
              <w:rPr>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after="0" w:lineRule="auto"/>
              <w:rPr>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spacing w:after="0" w:lineRule="auto"/>
              <w:rPr>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after="0" w:lineRule="auto"/>
              <w:rPr>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after="0" w:lineRule="auto"/>
              <w:rPr>
                <w:color w:val="0000ff"/>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40">
            <w:pPr>
              <w:spacing w:after="80" w:before="40" w:lineRule="auto"/>
              <w:rPr>
                <w:b w:val="1"/>
                <w:color w:val="2e75b5"/>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after="0" w:lineRule="auto"/>
              <w:rPr>
                <w:sz w:val="20"/>
                <w:szCs w:val="20"/>
              </w:rPr>
            </w:pPr>
            <w:r w:rsidDel="00000000" w:rsidR="00000000" w:rsidRPr="00000000">
              <w:rPr>
                <w:rtl w:val="0"/>
              </w:rPr>
            </w:r>
          </w:p>
        </w:tc>
      </w:tr>
    </w:tbl>
    <w:p w:rsidR="00000000" w:rsidDel="00000000" w:rsidP="00000000" w:rsidRDefault="00000000" w:rsidRPr="00000000" w14:paraId="00000046">
      <w:pPr>
        <w:spacing w:after="0" w:before="0" w:lineRule="auto"/>
        <w:rPr>
          <w:sz w:val="20"/>
          <w:szCs w:val="20"/>
        </w:rPr>
      </w:pPr>
      <w:r w:rsidDel="00000000" w:rsidR="00000000" w:rsidRPr="00000000">
        <w:rPr>
          <w:rtl w:val="0"/>
        </w:rPr>
      </w:r>
    </w:p>
    <w:p w:rsidR="00000000" w:rsidDel="00000000" w:rsidP="00000000" w:rsidRDefault="00000000" w:rsidRPr="00000000" w14:paraId="00000047">
      <w:pPr>
        <w:spacing w:after="80" w:before="40" w:lineRule="auto"/>
        <w:rPr>
          <w:sz w:val="20"/>
          <w:szCs w:val="20"/>
        </w:rPr>
      </w:pPr>
      <w:r w:rsidDel="00000000" w:rsidR="00000000" w:rsidRPr="00000000">
        <w:rPr>
          <w:rtl w:val="0"/>
        </w:rPr>
      </w:r>
    </w:p>
    <w:p w:rsidR="00000000" w:rsidDel="00000000" w:rsidP="00000000" w:rsidRDefault="00000000" w:rsidRPr="00000000" w14:paraId="00000048">
      <w:pPr>
        <w:spacing w:after="0" w:before="0" w:lineRule="auto"/>
        <w:jc w:val="both"/>
        <w:rPr>
          <w:sz w:val="20"/>
          <w:szCs w:val="20"/>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1080" w:right="1080"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pageBreakBefore w:val="0"/>
      <w:pBdr>
        <w:top w:color="000000" w:space="0" w:sz="0" w:val="none"/>
        <w:left w:color="000000" w:space="0" w:sz="0" w:val="none"/>
        <w:bottom w:color="000000" w:space="0" w:sz="0" w:val="none"/>
        <w:right w:color="000000" w:space="0" w:sz="0" w:val="none"/>
      </w:pBdr>
      <w:tabs>
        <w:tab w:val="right" w:leader="none" w:pos="9360"/>
      </w:tabs>
      <w:spacing w:before="60" w:lineRule="auto"/>
      <w:jc w:val="center"/>
      <w:rPr>
        <w:b w:val="1"/>
        <w:sz w:val="16"/>
        <w:szCs w:val="16"/>
      </w:rPr>
    </w:pPr>
    <w:bookmarkStart w:colFirst="0" w:colLast="0" w:name="_1fob9te" w:id="0"/>
    <w:bookmarkEnd w:id="0"/>
    <w:r w:rsidDel="00000000" w:rsidR="00000000" w:rsidRPr="00000000">
      <w:rPr>
        <w:b w:val="1"/>
        <w:sz w:val="16"/>
        <w:szCs w:val="16"/>
        <w:rtl w:val="0"/>
      </w:rPr>
      <w:t xml:space="preserve">Confidential</w:t>
    </w:r>
  </w:p>
  <w:p w:rsidR="00000000" w:rsidDel="00000000" w:rsidP="00000000" w:rsidRDefault="00000000" w:rsidRPr="00000000" w14:paraId="00000050">
    <w:pPr>
      <w:pageBreakBefore w:val="0"/>
      <w:pBdr>
        <w:top w:color="000000" w:space="0" w:sz="0" w:val="none"/>
        <w:left w:color="000000" w:space="0" w:sz="0" w:val="none"/>
        <w:bottom w:color="000000" w:space="0" w:sz="0" w:val="none"/>
        <w:right w:color="000000" w:space="0" w:sz="0" w:val="none"/>
      </w:pBdr>
      <w:tabs>
        <w:tab w:val="right" w:leader="none" w:pos="9360"/>
      </w:tabs>
      <w:spacing w:after="0" w:before="0" w:lineRule="auto"/>
      <w:jc w:val="center"/>
      <w:rPr/>
    </w:pPr>
    <w:bookmarkStart w:colFirst="0" w:colLast="0" w:name="_2vu11i40o0" w:id="1"/>
    <w:bookmarkEnd w:id="1"/>
    <w:r w:rsidDel="00000000" w:rsidR="00000000" w:rsidRPr="00000000">
      <w:rPr>
        <w:color w:val="999999"/>
        <w:sz w:val="16"/>
        <w:szCs w:val="16"/>
        <w:rtl w:val="0"/>
      </w:rPr>
      <w:t xml:space="preserve">This document is the confidential property of Sibel Health and is not to be reproduced, used, or disclosed to anyone without the expressed written permission of Sibel Health</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pageBreakBefore w:val="0"/>
      <w:widowControl w:val="0"/>
      <w:pBdr>
        <w:top w:color="000000" w:space="0" w:sz="0" w:val="none"/>
        <w:left w:color="000000" w:space="0" w:sz="0" w:val="none"/>
        <w:bottom w:color="000000" w:space="0" w:sz="0" w:val="none"/>
        <w:right w:color="000000" w:space="0" w:sz="0" w:val="none"/>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b w:val="1"/>
        <w:sz w:val="14"/>
        <w:szCs w:val="14"/>
        <w:rtl w:val="0"/>
      </w:rPr>
      <w:t xml:space="preserve">F-013-004 Rev A Discovery Kit Return Form</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                                                                                     Page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color="000000" w:space="0" w:sz="0" w:val="none"/>
        <w:left w:color="000000" w:space="0" w:sz="0" w:val="none"/>
        <w:bottom w:color="000000" w:space="0" w:sz="0" w:val="none"/>
        <w:right w:color="000000" w:space="0" w:sz="0" w:val="none"/>
        <w:between w:space="0" w:sz="0" w:val="nil"/>
      </w:pBdr>
      <w:shd w:fill="auto" w:val="clear"/>
      <w:tabs>
        <w:tab w:val="right" w:leader="none" w:pos="9360"/>
      </w:tabs>
      <w:spacing w:after="20" w:before="60" w:line="240" w:lineRule="auto"/>
      <w:ind w:left="0" w:right="0" w:firstLine="0"/>
      <w:jc w:val="center"/>
      <w:rPr>
        <w:rFonts w:ascii="Arial" w:cs="Arial" w:eastAsia="Arial" w:hAnsi="Arial"/>
        <w:b w:val="1"/>
        <w:i w:val="0"/>
        <w:smallCaps w:val="0"/>
        <w:strike w:val="0"/>
        <w:color w:val="000000"/>
        <w:sz w:val="16"/>
        <w:szCs w:val="16"/>
        <w:u w:val="none"/>
        <w:shd w:fill="auto" w:val="clear"/>
        <w:vertAlign w:val="baseline"/>
      </w:rPr>
    </w:pPr>
    <w:bookmarkStart w:colFirst="0" w:colLast="0" w:name="_1fob9te" w:id="0"/>
    <w:bookmarkEnd w:id="0"/>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Confidential</w:t>
    </w:r>
  </w:p>
  <w:p w:rsidR="00000000" w:rsidDel="00000000" w:rsidP="00000000" w:rsidRDefault="00000000" w:rsidRPr="00000000" w14:paraId="00000053">
    <w:pPr>
      <w:keepNext w:val="0"/>
      <w:keepLines w:val="0"/>
      <w:pageBreakBefore w:val="0"/>
      <w:widowControl w:val="0"/>
      <w:pBdr>
        <w:top w:color="000000" w:space="0" w:sz="0" w:val="none"/>
        <w:left w:color="000000" w:space="0" w:sz="0" w:val="none"/>
        <w:bottom w:color="000000" w:space="0" w:sz="0" w:val="none"/>
        <w:right w:color="000000" w:space="0" w:sz="0" w:val="none"/>
        <w:between w:space="0" w:sz="0" w:val="nil"/>
      </w:pBdr>
      <w:shd w:fill="auto" w:val="clear"/>
      <w:tabs>
        <w:tab w:val="center" w:leader="none" w:pos="4320"/>
        <w:tab w:val="right" w:leader="none" w:pos="8640"/>
      </w:tabs>
      <w:spacing w:after="20" w:before="60" w:line="240" w:lineRule="auto"/>
      <w:ind w:left="0" w:right="0" w:firstLine="0"/>
      <w:jc w:val="center"/>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This document is the confidential property of Sibel Health and is not to be reproduced, used, or disclosed to anyone without the expressed written permission of Sibel Health</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pageBreakBefore w:val="0"/>
      <w:jc w:val="right"/>
      <w:rPr>
        <w:b w:val="1"/>
      </w:rPr>
    </w:pPr>
    <w:r w:rsidDel="00000000" w:rsidR="00000000" w:rsidRPr="00000000">
      <w:rPr>
        <w:b w:val="1"/>
        <w:rtl w:val="0"/>
      </w:rPr>
      <w:t xml:space="preserve">ADAM Vitals System Software Development Plan</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22960" cy="329184"/>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30000" l="11539" r="11539" t="29999"/>
                  <a:stretch>
                    <a:fillRect/>
                  </a:stretch>
                </pic:blipFill>
                <pic:spPr>
                  <a:xfrm>
                    <a:off x="0" y="0"/>
                    <a:ext cx="822960" cy="329184"/>
                  </a:xfrm>
                  <a:prstGeom prst="rect"/>
                  <a:ln/>
                </pic:spPr>
              </pic:pic>
            </a:graphicData>
          </a:graphic>
        </wp:anchor>
      </w:drawing>
    </w:r>
  </w:p>
  <w:p w:rsidR="00000000" w:rsidDel="00000000" w:rsidP="00000000" w:rsidRDefault="00000000" w:rsidRPr="00000000" w14:paraId="0000004A">
    <w:pPr>
      <w:pageBreakBefore w:val="0"/>
      <w:pBdr>
        <w:bottom w:color="000000" w:space="1" w:sz="24" w:val="single"/>
      </w:pBdr>
      <w:jc w:val="right"/>
      <w:rPr>
        <w:b w:val="1"/>
      </w:rPr>
    </w:pPr>
    <w:r w:rsidDel="00000000" w:rsidR="00000000" w:rsidRPr="00000000">
      <w:rPr>
        <w:b w:val="1"/>
        <w:rtl w:val="0"/>
      </w:rPr>
      <w:t xml:space="preserve">SDD-002-001</w:t>
    </w:r>
  </w:p>
  <w:p w:rsidR="00000000" w:rsidDel="00000000" w:rsidP="00000000" w:rsidRDefault="00000000" w:rsidRPr="00000000" w14:paraId="0000004B">
    <w:pPr>
      <w:pageBreakBefore w:val="0"/>
      <w:pBdr>
        <w:bottom w:color="000000" w:space="1" w:sz="24" w:val="single"/>
      </w:pBdr>
      <w:jc w:val="right"/>
      <w:rPr/>
    </w:pPr>
    <w:r w:rsidDel="00000000" w:rsidR="00000000" w:rsidRPr="00000000">
      <w:rPr>
        <w:color w:val="d9d9d9"/>
        <w:sz w:val="16"/>
        <w:szCs w:val="16"/>
        <w:rtl w:val="0"/>
      </w:rPr>
      <w:t xml:space="preserve">DRAFT</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pageBreakBefore w:val="0"/>
      <w:jc w:val="right"/>
      <w:rPr>
        <w:b w:val="1"/>
      </w:rPr>
    </w:pPr>
    <w:r w:rsidDel="00000000" w:rsidR="00000000" w:rsidRPr="00000000">
      <w:rPr>
        <w:b w:val="1"/>
        <w:rtl w:val="0"/>
      </w:rPr>
      <w:t xml:space="preserve">Discovery Kit Return Form</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95251</wp:posOffset>
          </wp:positionH>
          <wp:positionV relativeFrom="paragraph">
            <wp:posOffset>-9524</wp:posOffset>
          </wp:positionV>
          <wp:extent cx="914400" cy="36576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b="30000" l="11538" r="11532" t="29999"/>
                  <a:stretch>
                    <a:fillRect/>
                  </a:stretch>
                </pic:blipFill>
                <pic:spPr>
                  <a:xfrm>
                    <a:off x="0" y="0"/>
                    <a:ext cx="914400" cy="365760"/>
                  </a:xfrm>
                  <a:prstGeom prst="rect"/>
                  <a:ln/>
                </pic:spPr>
              </pic:pic>
            </a:graphicData>
          </a:graphic>
        </wp:anchor>
      </w:drawing>
    </w:r>
  </w:p>
  <w:p w:rsidR="00000000" w:rsidDel="00000000" w:rsidP="00000000" w:rsidRDefault="00000000" w:rsidRPr="00000000" w14:paraId="0000004D">
    <w:pPr>
      <w:pageBreakBefore w:val="0"/>
      <w:pBdr>
        <w:bottom w:color="000000" w:space="1" w:sz="24" w:val="single"/>
      </w:pBdr>
      <w:jc w:val="right"/>
      <w:rPr>
        <w:b w:val="1"/>
      </w:rPr>
    </w:pPr>
    <w:r w:rsidDel="00000000" w:rsidR="00000000" w:rsidRPr="00000000">
      <w:rPr>
        <w:b w:val="1"/>
        <w:rtl w:val="0"/>
      </w:rPr>
      <w:t xml:space="preserve">F-013-004-A</w:t>
    </w:r>
  </w:p>
  <w:p w:rsidR="00000000" w:rsidDel="00000000" w:rsidP="00000000" w:rsidRDefault="00000000" w:rsidRPr="00000000" w14:paraId="0000004E">
    <w:pPr>
      <w:pageBreakBefore w:val="0"/>
      <w:pBdr>
        <w:bottom w:color="000000" w:space="1" w:sz="24" w:val="single"/>
      </w:pBdr>
      <w:jc w:val="right"/>
      <w:rPr/>
    </w:pPr>
    <w:r w:rsidDel="00000000" w:rsidR="00000000" w:rsidRPr="00000000">
      <w:rPr>
        <w:color w:val="d9d9d9"/>
        <w:sz w:val="16"/>
        <w:szCs w:val="16"/>
        <w:rtl w:val="0"/>
      </w:rPr>
      <w:t xml:space="preserve">DCO-000459</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spacing w:after="20" w:before="2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after="60" w:before="240" w:lineRule="auto"/>
    </w:pPr>
    <w:rPr>
      <w:b w:val="1"/>
      <w:sz w:val="28"/>
      <w:szCs w:val="28"/>
    </w:rPr>
  </w:style>
  <w:style w:type="paragraph" w:styleId="Heading2">
    <w:name w:val="heading 2"/>
    <w:basedOn w:val="Normal"/>
    <w:next w:val="Normal"/>
    <w:pPr>
      <w:keepNext w:val="1"/>
      <w:pageBreakBefore w:val="0"/>
      <w:spacing w:after="60" w:before="240" w:lineRule="auto"/>
    </w:pPr>
    <w:rPr>
      <w:b w:val="1"/>
      <w:i w:val="1"/>
      <w:sz w:val="28"/>
      <w:szCs w:val="28"/>
    </w:rPr>
  </w:style>
  <w:style w:type="paragraph" w:styleId="Heading3">
    <w:name w:val="heading 3"/>
    <w:basedOn w:val="Normal"/>
    <w:next w:val="Normal"/>
    <w:pPr>
      <w:keepNext w:val="1"/>
      <w:pageBreakBefore w:val="0"/>
      <w:spacing w:after="60" w:before="240" w:lineRule="auto"/>
    </w:pPr>
    <w:rPr>
      <w:b w:val="1"/>
      <w:sz w:val="26"/>
      <w:szCs w:val="26"/>
    </w:rPr>
  </w:style>
  <w:style w:type="paragraph" w:styleId="Heading4">
    <w:name w:val="heading 4"/>
    <w:basedOn w:val="Normal"/>
    <w:next w:val="Normal"/>
    <w:pPr>
      <w:keepNext w:val="1"/>
      <w:pageBreakBefore w:val="0"/>
      <w:jc w:val="center"/>
    </w:pPr>
    <w:rPr>
      <w:sz w:val="24"/>
      <w:szCs w:val="24"/>
      <w:u w:val="single"/>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2.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